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17" w:type="dxa"/>
        <w:tblLook w:val="04A0"/>
      </w:tblPr>
      <w:tblGrid>
        <w:gridCol w:w="4808"/>
        <w:gridCol w:w="4809"/>
      </w:tblGrid>
      <w:tr w:rsidR="00412AAA" w:rsidTr="00412AAA">
        <w:trPr>
          <w:trHeight w:val="308"/>
        </w:trPr>
        <w:tc>
          <w:tcPr>
            <w:tcW w:w="4808" w:type="dxa"/>
          </w:tcPr>
          <w:p w:rsidR="00412AAA" w:rsidRDefault="00412AAA">
            <w:r>
              <w:t>Действие/услуга</w:t>
            </w:r>
          </w:p>
        </w:tc>
        <w:tc>
          <w:tcPr>
            <w:tcW w:w="4809" w:type="dxa"/>
          </w:tcPr>
          <w:p w:rsidR="00412AAA" w:rsidRDefault="00412AAA">
            <w:r>
              <w:t>Стоимость, рублей</w:t>
            </w:r>
          </w:p>
        </w:tc>
      </w:tr>
      <w:tr w:rsidR="00412AAA" w:rsidTr="00412AAA">
        <w:trPr>
          <w:trHeight w:val="326"/>
        </w:trPr>
        <w:tc>
          <w:tcPr>
            <w:tcW w:w="4808" w:type="dxa"/>
          </w:tcPr>
          <w:p w:rsidR="00412AAA" w:rsidRDefault="00412AAA">
            <w:r>
              <w:t>Подача заявки на дуэль</w:t>
            </w:r>
          </w:p>
        </w:tc>
        <w:tc>
          <w:tcPr>
            <w:tcW w:w="4809" w:type="dxa"/>
          </w:tcPr>
          <w:p w:rsidR="00412AAA" w:rsidRDefault="00412AAA">
            <w:r>
              <w:t xml:space="preserve">30 </w:t>
            </w:r>
          </w:p>
        </w:tc>
      </w:tr>
      <w:tr w:rsidR="00412AAA" w:rsidTr="00412AAA">
        <w:trPr>
          <w:trHeight w:val="326"/>
        </w:trPr>
        <w:tc>
          <w:tcPr>
            <w:tcW w:w="4808" w:type="dxa"/>
          </w:tcPr>
          <w:p w:rsidR="00412AAA" w:rsidRDefault="00412AAA">
            <w:r>
              <w:t>Изменение заявки на дуэль</w:t>
            </w:r>
          </w:p>
        </w:tc>
        <w:tc>
          <w:tcPr>
            <w:tcW w:w="4809" w:type="dxa"/>
          </w:tcPr>
          <w:p w:rsidR="00412AAA" w:rsidRDefault="00412AAA">
            <w:r>
              <w:t>30</w:t>
            </w:r>
          </w:p>
        </w:tc>
      </w:tr>
      <w:tr w:rsidR="00412AAA" w:rsidTr="00412AAA">
        <w:trPr>
          <w:trHeight w:val="308"/>
        </w:trPr>
        <w:tc>
          <w:tcPr>
            <w:tcW w:w="4808" w:type="dxa"/>
          </w:tcPr>
          <w:p w:rsidR="00412AAA" w:rsidRDefault="00412AAA">
            <w:r>
              <w:t>Узнать итог вашей дуэли</w:t>
            </w:r>
          </w:p>
        </w:tc>
        <w:tc>
          <w:tcPr>
            <w:tcW w:w="4809" w:type="dxa"/>
          </w:tcPr>
          <w:p w:rsidR="00412AAA" w:rsidRDefault="00412AAA">
            <w:r>
              <w:t>50</w:t>
            </w:r>
          </w:p>
        </w:tc>
      </w:tr>
      <w:tr w:rsidR="00412AAA" w:rsidTr="00412AAA">
        <w:trPr>
          <w:trHeight w:val="326"/>
        </w:trPr>
        <w:tc>
          <w:tcPr>
            <w:tcW w:w="4808" w:type="dxa"/>
          </w:tcPr>
          <w:p w:rsidR="00412AAA" w:rsidRDefault="00412AAA">
            <w:r>
              <w:t>Купить голос любого из судей</w:t>
            </w:r>
          </w:p>
        </w:tc>
        <w:tc>
          <w:tcPr>
            <w:tcW w:w="4809" w:type="dxa"/>
          </w:tcPr>
          <w:p w:rsidR="00412AAA" w:rsidRDefault="006D7636">
            <w:r>
              <w:t>300-500 (</w:t>
            </w:r>
            <w:r w:rsidR="00412AAA">
              <w:t>в зависимости от характера судьи)</w:t>
            </w:r>
          </w:p>
        </w:tc>
      </w:tr>
      <w:tr w:rsidR="00412AAA" w:rsidTr="00412AAA">
        <w:trPr>
          <w:trHeight w:val="326"/>
        </w:trPr>
        <w:tc>
          <w:tcPr>
            <w:tcW w:w="4808" w:type="dxa"/>
          </w:tcPr>
          <w:p w:rsidR="00412AAA" w:rsidRDefault="00412AAA">
            <w:r>
              <w:t>Получить от судьи голос с комментарием</w:t>
            </w:r>
          </w:p>
        </w:tc>
        <w:tc>
          <w:tcPr>
            <w:tcW w:w="4809" w:type="dxa"/>
          </w:tcPr>
          <w:p w:rsidR="00412AAA" w:rsidRDefault="00412AAA">
            <w:r>
              <w:t>100</w:t>
            </w:r>
          </w:p>
        </w:tc>
      </w:tr>
      <w:tr w:rsidR="00412AAA" w:rsidTr="00412AAA">
        <w:trPr>
          <w:trHeight w:val="308"/>
        </w:trPr>
        <w:tc>
          <w:tcPr>
            <w:tcW w:w="4808" w:type="dxa"/>
          </w:tcPr>
          <w:p w:rsidR="00412AAA" w:rsidRDefault="00412AAA">
            <w:r>
              <w:t>Купить дуэль (выигрыш со счетом 3-0/2-1)</w:t>
            </w:r>
          </w:p>
        </w:tc>
        <w:tc>
          <w:tcPr>
            <w:tcW w:w="4809" w:type="dxa"/>
          </w:tcPr>
          <w:p w:rsidR="00412AAA" w:rsidRDefault="00412AAA">
            <w:r>
              <w:t>1300/1100</w:t>
            </w:r>
          </w:p>
        </w:tc>
      </w:tr>
      <w:tr w:rsidR="00412AAA" w:rsidTr="00412AAA">
        <w:trPr>
          <w:trHeight w:val="326"/>
        </w:trPr>
        <w:tc>
          <w:tcPr>
            <w:tcW w:w="4808" w:type="dxa"/>
          </w:tcPr>
          <w:p w:rsidR="00412AAA" w:rsidRDefault="00412AAA">
            <w:r>
              <w:t>Увидеть таблицу (рейтинг) дуэлей</w:t>
            </w:r>
          </w:p>
        </w:tc>
        <w:tc>
          <w:tcPr>
            <w:tcW w:w="4809" w:type="dxa"/>
          </w:tcPr>
          <w:p w:rsidR="00412AAA" w:rsidRDefault="00412AAA">
            <w:r>
              <w:t>2000</w:t>
            </w:r>
          </w:p>
        </w:tc>
      </w:tr>
      <w:tr w:rsidR="00412AAA" w:rsidTr="00412AAA">
        <w:trPr>
          <w:trHeight w:val="652"/>
        </w:trPr>
        <w:tc>
          <w:tcPr>
            <w:tcW w:w="4808" w:type="dxa"/>
          </w:tcPr>
          <w:p w:rsidR="00412AAA" w:rsidRPr="00412AAA" w:rsidRDefault="00412AAA">
            <w:r>
              <w:t xml:space="preserve">Участие в баттле (разрешение от 15-183-2/ </w:t>
            </w:r>
            <w:r>
              <w:rPr>
                <w:lang w:val="en-US"/>
              </w:rPr>
              <w:t>Vadi</w:t>
            </w:r>
            <w:r w:rsidRPr="00412AAA">
              <w:t>_</w:t>
            </w:r>
            <w:r>
              <w:rPr>
                <w:lang w:val="en-US"/>
              </w:rPr>
              <w:t>Bastard</w:t>
            </w:r>
            <w:r>
              <w:t>)</w:t>
            </w:r>
          </w:p>
        </w:tc>
        <w:tc>
          <w:tcPr>
            <w:tcW w:w="4809" w:type="dxa"/>
          </w:tcPr>
          <w:p w:rsidR="00412AAA" w:rsidRDefault="00412AAA">
            <w:r>
              <w:t>85/185</w:t>
            </w:r>
          </w:p>
        </w:tc>
      </w:tr>
      <w:tr w:rsidR="00412AAA" w:rsidTr="00412AAA">
        <w:trPr>
          <w:trHeight w:val="634"/>
        </w:trPr>
        <w:tc>
          <w:tcPr>
            <w:tcW w:w="4808" w:type="dxa"/>
          </w:tcPr>
          <w:p w:rsidR="00412AAA" w:rsidRDefault="00412AAA">
            <w:r>
              <w:t>Купить голос судьи в отборе (один плюс автоматом)</w:t>
            </w:r>
          </w:p>
        </w:tc>
        <w:tc>
          <w:tcPr>
            <w:tcW w:w="4809" w:type="dxa"/>
          </w:tcPr>
          <w:p w:rsidR="00412AAA" w:rsidRDefault="00412AAA">
            <w:r>
              <w:t>700</w:t>
            </w:r>
          </w:p>
        </w:tc>
      </w:tr>
      <w:tr w:rsidR="00412AAA" w:rsidTr="00412AAA">
        <w:trPr>
          <w:trHeight w:val="344"/>
        </w:trPr>
        <w:tc>
          <w:tcPr>
            <w:tcW w:w="4808" w:type="dxa"/>
          </w:tcPr>
          <w:p w:rsidR="00412AAA" w:rsidRDefault="00412AAA">
            <w:r>
              <w:t>Пройти отбор автоматом</w:t>
            </w:r>
          </w:p>
        </w:tc>
        <w:tc>
          <w:tcPr>
            <w:tcW w:w="4809" w:type="dxa"/>
          </w:tcPr>
          <w:p w:rsidR="00412AAA" w:rsidRDefault="00412AAA">
            <w:r>
              <w:t>3000</w:t>
            </w:r>
          </w:p>
        </w:tc>
      </w:tr>
      <w:tr w:rsidR="00412AAA" w:rsidTr="00412AAA">
        <w:trPr>
          <w:trHeight w:val="344"/>
        </w:trPr>
        <w:tc>
          <w:tcPr>
            <w:tcW w:w="4808" w:type="dxa"/>
          </w:tcPr>
          <w:p w:rsidR="00412AAA" w:rsidRDefault="00412AAA">
            <w:r>
              <w:t xml:space="preserve">Узнать результат раунда </w:t>
            </w:r>
            <w:r w:rsidR="006D7636">
              <w:t xml:space="preserve"> (в зависимости от раунда)</w:t>
            </w:r>
          </w:p>
        </w:tc>
        <w:tc>
          <w:tcPr>
            <w:tcW w:w="4809" w:type="dxa"/>
          </w:tcPr>
          <w:p w:rsidR="00412AAA" w:rsidRDefault="00412AAA">
            <w:r>
              <w:t>300</w:t>
            </w:r>
            <w:r w:rsidR="006D7636">
              <w:t>-700</w:t>
            </w:r>
          </w:p>
        </w:tc>
      </w:tr>
      <w:tr w:rsidR="00412AAA" w:rsidTr="00412AAA">
        <w:trPr>
          <w:trHeight w:val="344"/>
        </w:trPr>
        <w:tc>
          <w:tcPr>
            <w:tcW w:w="4808" w:type="dxa"/>
          </w:tcPr>
          <w:p w:rsidR="00412AAA" w:rsidRDefault="00412AAA">
            <w:r>
              <w:t>Купить голос судьи в парных раундах</w:t>
            </w:r>
          </w:p>
        </w:tc>
        <w:tc>
          <w:tcPr>
            <w:tcW w:w="4809" w:type="dxa"/>
          </w:tcPr>
          <w:p w:rsidR="00412AAA" w:rsidRDefault="00412AAA">
            <w:r>
              <w:t>2000</w:t>
            </w:r>
          </w:p>
        </w:tc>
      </w:tr>
      <w:tr w:rsidR="00412AAA" w:rsidTr="00412AAA">
        <w:trPr>
          <w:trHeight w:val="344"/>
        </w:trPr>
        <w:tc>
          <w:tcPr>
            <w:tcW w:w="4808" w:type="dxa"/>
          </w:tcPr>
          <w:p w:rsidR="00412AAA" w:rsidRDefault="00412AAA">
            <w:r>
              <w:t>Купить парный раунд (проход в следующий автоматом) (в зависимости от раунда)</w:t>
            </w:r>
          </w:p>
        </w:tc>
        <w:tc>
          <w:tcPr>
            <w:tcW w:w="4809" w:type="dxa"/>
          </w:tcPr>
          <w:p w:rsidR="00412AAA" w:rsidRDefault="006D7636">
            <w:r>
              <w:t>5000-20000</w:t>
            </w:r>
          </w:p>
        </w:tc>
      </w:tr>
      <w:tr w:rsidR="00412AAA" w:rsidTr="00412AAA">
        <w:trPr>
          <w:trHeight w:val="344"/>
        </w:trPr>
        <w:tc>
          <w:tcPr>
            <w:tcW w:w="4808" w:type="dxa"/>
          </w:tcPr>
          <w:p w:rsidR="00412AAA" w:rsidRDefault="006D7636" w:rsidP="006D7636">
            <w:r>
              <w:t xml:space="preserve">Купить баттл </w:t>
            </w:r>
          </w:p>
        </w:tc>
        <w:tc>
          <w:tcPr>
            <w:tcW w:w="4809" w:type="dxa"/>
          </w:tcPr>
          <w:p w:rsidR="00412AAA" w:rsidRDefault="006D7636">
            <w:r>
              <w:t>60000</w:t>
            </w:r>
          </w:p>
        </w:tc>
      </w:tr>
      <w:tr w:rsidR="006D7636" w:rsidTr="00412AAA">
        <w:trPr>
          <w:trHeight w:val="344"/>
        </w:trPr>
        <w:tc>
          <w:tcPr>
            <w:tcW w:w="4808" w:type="dxa"/>
          </w:tcPr>
          <w:p w:rsidR="006D7636" w:rsidRDefault="006D7636" w:rsidP="006D7636">
            <w:r>
              <w:t>Получить от Мел более 5 баллов</w:t>
            </w:r>
          </w:p>
        </w:tc>
        <w:tc>
          <w:tcPr>
            <w:tcW w:w="4809" w:type="dxa"/>
          </w:tcPr>
          <w:p w:rsidR="006D7636" w:rsidRDefault="006D7636">
            <w:r>
              <w:t>Есть вещи, которые нельзя купить</w:t>
            </w:r>
          </w:p>
        </w:tc>
      </w:tr>
      <w:tr w:rsidR="006D7636" w:rsidTr="00412AAA">
        <w:trPr>
          <w:trHeight w:val="344"/>
        </w:trPr>
        <w:tc>
          <w:tcPr>
            <w:tcW w:w="4808" w:type="dxa"/>
          </w:tcPr>
          <w:p w:rsidR="006D7636" w:rsidRDefault="006D7636" w:rsidP="006D7636">
            <w:r>
              <w:t>Сдать текст на раунд с опозданием</w:t>
            </w:r>
          </w:p>
        </w:tc>
        <w:tc>
          <w:tcPr>
            <w:tcW w:w="4809" w:type="dxa"/>
          </w:tcPr>
          <w:p w:rsidR="006D7636" w:rsidRDefault="006D7636">
            <w:r>
              <w:t>400 (за каждый час опоздания)</w:t>
            </w:r>
          </w:p>
        </w:tc>
      </w:tr>
    </w:tbl>
    <w:p w:rsidR="00412AAA" w:rsidRDefault="00412AAA"/>
    <w:p w:rsidR="006D7636" w:rsidRDefault="006D7636"/>
    <w:p w:rsidR="006D7636" w:rsidRDefault="006D7636"/>
    <w:p w:rsidR="006D7636" w:rsidRDefault="006D7636">
      <w:pPr>
        <w:rPr>
          <w:sz w:val="6"/>
          <w:szCs w:val="6"/>
          <w:vertAlign w:val="superscript"/>
        </w:rPr>
      </w:pPr>
      <w:r>
        <w:t>Цены действительны с  01.01.2012</w:t>
      </w:r>
      <w:r w:rsidRPr="006D7636">
        <w:rPr>
          <w:sz w:val="6"/>
          <w:szCs w:val="6"/>
          <w:vertAlign w:val="superscript"/>
        </w:rPr>
        <w:t>*</w:t>
      </w:r>
    </w:p>
    <w:p w:rsidR="006D7636" w:rsidRPr="006D7636" w:rsidRDefault="006D7636" w:rsidP="006D7636">
      <w:pPr>
        <w:rPr>
          <w:color w:val="F2F2F2" w:themeColor="background1" w:themeShade="F2"/>
          <w:sz w:val="2"/>
          <w:szCs w:val="2"/>
        </w:rPr>
      </w:pPr>
      <w:r w:rsidRPr="006D7636">
        <w:rPr>
          <w:color w:val="F2F2F2" w:themeColor="background1" w:themeShade="F2"/>
          <w:sz w:val="2"/>
          <w:szCs w:val="2"/>
          <w:vertAlign w:val="superscript"/>
        </w:rPr>
        <w:t>*</w:t>
      </w:r>
      <w:r w:rsidRPr="006D7636">
        <w:rPr>
          <w:color w:val="F2F2F2" w:themeColor="background1" w:themeShade="F2"/>
          <w:sz w:val="2"/>
          <w:szCs w:val="2"/>
        </w:rPr>
        <w:t xml:space="preserve"> И могут изменяться как угодно без ведома пользователей</w:t>
      </w:r>
    </w:p>
    <w:sectPr w:rsidR="006D7636" w:rsidRPr="006D7636" w:rsidSect="00CC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528C"/>
    <w:multiLevelType w:val="hybridMultilevel"/>
    <w:tmpl w:val="3B5ECE38"/>
    <w:lvl w:ilvl="0" w:tplc="761C80B6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AAA"/>
    <w:rsid w:val="00412AAA"/>
    <w:rsid w:val="006D7636"/>
    <w:rsid w:val="00B85AAD"/>
    <w:rsid w:val="00BF4F72"/>
    <w:rsid w:val="00CC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2012-01-03T10:31:00Z</dcterms:created>
  <dcterms:modified xsi:type="dcterms:W3CDTF">2012-01-03T10:49:00Z</dcterms:modified>
</cp:coreProperties>
</file>